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4D" w:rsidRPr="00BF744D" w:rsidRDefault="00BF744D" w:rsidP="00BF744D">
      <w:pPr>
        <w:shd w:val="clear" w:color="auto" w:fill="FBFBF3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</w:pPr>
      <w:r w:rsidRPr="00BF744D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Editorial</w:t>
      </w:r>
    </w:p>
    <w:p w:rsidR="00BF744D" w:rsidRPr="00BF744D" w:rsidRDefault="00BF744D" w:rsidP="00BF744D">
      <w:pPr>
        <w:shd w:val="clear" w:color="auto" w:fill="FBFBF3"/>
        <w:spacing w:after="0" w:line="240" w:lineRule="auto"/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</w:pPr>
      <w:r w:rsidRPr="00BF744D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Marcelo Almeida </w:t>
      </w:r>
      <w:proofErr w:type="spellStart"/>
      <w:r w:rsidRPr="00BF744D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Bairral</w:t>
      </w:r>
      <w:proofErr w:type="spellEnd"/>
      <w:r w:rsidRPr="00BF744D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, Rosa Maria </w:t>
      </w:r>
      <w:proofErr w:type="spellStart"/>
      <w:r w:rsidRPr="00BF744D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Mazo</w:t>
      </w:r>
      <w:proofErr w:type="spellEnd"/>
      <w:r w:rsidRPr="00BF744D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 xml:space="preserve"> </w:t>
      </w:r>
      <w:proofErr w:type="gramStart"/>
      <w:r w:rsidRPr="00BF744D">
        <w:rPr>
          <w:rFonts w:ascii="Verdana" w:eastAsia="Times New Roman" w:hAnsi="Verdana" w:cs="Times New Roman"/>
          <w:color w:val="111111"/>
          <w:sz w:val="18"/>
          <w:szCs w:val="18"/>
          <w:lang w:eastAsia="pt-BR"/>
        </w:rPr>
        <w:t>Reis</w:t>
      </w:r>
      <w:proofErr w:type="gramEnd"/>
    </w:p>
    <w:p w:rsidR="00A002EF" w:rsidRDefault="00A002EF"/>
    <w:p w:rsidR="00BF744D" w:rsidRPr="00BF744D" w:rsidRDefault="00BF744D" w:rsidP="00BF744D">
      <w:pPr>
        <w:shd w:val="clear" w:color="auto" w:fill="FBFBF3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</w:pPr>
      <w:r w:rsidRPr="00BF744D">
        <w:rPr>
          <w:rFonts w:ascii="Tahoma" w:eastAsia="Times New Roman" w:hAnsi="Tahoma" w:cs="Tahoma"/>
          <w:color w:val="666666"/>
          <w:kern w:val="36"/>
          <w:sz w:val="43"/>
          <w:szCs w:val="43"/>
          <w:lang w:eastAsia="pt-BR"/>
        </w:rPr>
        <w:t>Editorial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Você está lendo o Boletim referente ao segundo semestre de 2003. Aproveitamos a oportunidade para lhe desejar um ano novo com muitas realizações e continuar lhe incentivando para enviar-nos material (artigos, relatos, resenhas, sugestões de aula) para publicação. Sua opinião sobre os artigos e seções também nos ajudará para que nossa publicação atenda às expectativas de nossos sócios e leitores.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Neste número a contribuição dos trabalhos publicados para a investigação e para a inovação em educação matemática poderá ser vista desde diferentes perspectivas. No primeiro artigo, reconhecendo que o conhecimento informal também é relevante para a construção dos conhecimentos matemáticos escolares, a pesquisadora Alina Galvão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Spinillo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da Universidade Federal de Pernambuco sublinha que é importante saber quais as noções iniciais que as crianças apresentam sobre um conceito e as estratégias de resolução que utilizam. Assim, ao ler o artigo </w:t>
      </w:r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"Ensinando proporção a crianças: alternativas pedagógicas em sala de aula"</w:t>
      </w: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 o leitor conhecerá resultados da análise de uma prática em sala de aula voltada para o conceito de proporção com crianças de 2ª série do ensino fundamental e terá acesso a uma revisão da literatura sobre a natureza do pensamento proporcional.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A educação infantil, o cálculo mental e a informática são temas presentes no artigo </w:t>
      </w:r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 xml:space="preserve">"Niveles de </w:t>
      </w:r>
      <w:proofErr w:type="spellStart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dominio</w:t>
      </w:r>
      <w:proofErr w:type="spellEnd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 xml:space="preserve"> de </w:t>
      </w:r>
      <w:proofErr w:type="spellStart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los</w:t>
      </w:r>
      <w:proofErr w:type="spellEnd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 xml:space="preserve"> conceptos básicos </w:t>
      </w:r>
      <w:proofErr w:type="spellStart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en</w:t>
      </w:r>
      <w:proofErr w:type="spellEnd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 xml:space="preserve"> </w:t>
      </w:r>
      <w:proofErr w:type="spellStart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educación</w:t>
      </w:r>
      <w:proofErr w:type="spellEnd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 xml:space="preserve"> infantil. Cálculo mental"</w:t>
      </w: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 (Níveis de domínio dos conceitos básicos na educação infantil: Cálculo mental). Em seu texto, Tomás Ortega e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María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Ortiz relatam um estudo no qual analisam níveis de aquisição de conceitos por alunos de 3 a 6 anos de idade em diferentes escolas de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Valladolid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(Espanha). Os autores também divulgam um programa informático elaborado no Power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Point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, descrevem sua utilização e disponibilizam um endereço da Internet que o interessado poderá acessar gratuitamente aos arquivos e elaborar o próprio planejamento.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Considerando que os cursos de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licencitura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em matemática ainda dão pouca atenção aos métodos que os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licenciandos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utilizam para expressar</w:t>
      </w:r>
      <w:proofErr w:type="gram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 </w:t>
      </w:r>
      <w:proofErr w:type="gram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geometricamente suas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idéias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, Jaqueline Araújo, professora da Universidade Federal de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Goías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, apresenta-nos em seu artigo </w:t>
      </w:r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lang w:eastAsia="pt-BR"/>
        </w:rPr>
        <w:t>"Argumentações, linguagens e procedimentos em tarefas de geometria"</w:t>
      </w: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 tipos de argumentações e procedimentos utilizados por futuros professores em tarefas de demonstrações geométricas.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lastRenderedPageBreak/>
        <w:t xml:space="preserve">Dois relatos de experiência enriquecem este número. No primeiro a professora Ana Teresa de Oliveira e colaboradoras relatam-nos uma atividade de pesquisa desenvolvida por futuros professores – alunos Curso Normal Superior – na qual levantaram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idéias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de docentes da rede pública e particular do Rio de Janeiro sobre a noção de número e o seu aprendizado. Em seu relato, o professor Paulo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Esquef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 apresenta-nos episódios da história de como Arquimedes determinou o volume e a área da esfera.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 xml:space="preserve">Divirta-se com o desafio sugerido e aproveite um pouco do seu tempo para conhecer o livro sugerido pela colega Dora Soraia </w:t>
      </w:r>
      <w:proofErr w:type="spellStart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Kindel</w:t>
      </w:r>
      <w:proofErr w:type="spellEnd"/>
      <w:r w:rsidRPr="00BF744D">
        <w:rPr>
          <w:rFonts w:ascii="Times New Roman" w:eastAsia="Times New Roman" w:hAnsi="Times New Roman" w:cs="Times New Roman"/>
          <w:color w:val="000000"/>
          <w:sz w:val="29"/>
          <w:szCs w:val="29"/>
          <w:lang w:eastAsia="pt-BR"/>
        </w:rPr>
        <w:t>. Divulgue o GEPEM, solicite números anteriores e associe colegas.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OS EDITORES</w:t>
      </w:r>
    </w:p>
    <w:p w:rsidR="00BF744D" w:rsidRPr="00BF744D" w:rsidRDefault="00BF744D" w:rsidP="00BF744D">
      <w:pPr>
        <w:shd w:val="clear" w:color="auto" w:fill="FBFBF3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</w:pPr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Marcelo </w:t>
      </w:r>
      <w:proofErr w:type="spellStart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Bairral</w:t>
      </w:r>
      <w:proofErr w:type="spellEnd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, Rosa M. </w:t>
      </w:r>
      <w:proofErr w:type="spellStart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Mazo</w:t>
      </w:r>
      <w:proofErr w:type="spellEnd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 xml:space="preserve"> </w:t>
      </w:r>
      <w:proofErr w:type="gramStart"/>
      <w:r w:rsidRPr="00BF744D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pt-BR"/>
        </w:rPr>
        <w:t>Reis</w:t>
      </w:r>
      <w:proofErr w:type="gramEnd"/>
    </w:p>
    <w:p w:rsidR="00BF744D" w:rsidRDefault="00BF744D"/>
    <w:sectPr w:rsidR="00BF744D" w:rsidSect="00A00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F744D"/>
    <w:rsid w:val="00A002EF"/>
    <w:rsid w:val="00BF744D"/>
    <w:rsid w:val="00D9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F"/>
  </w:style>
  <w:style w:type="paragraph" w:styleId="Ttulo1">
    <w:name w:val="heading 1"/>
    <w:basedOn w:val="Normal"/>
    <w:link w:val="Ttulo1Char"/>
    <w:uiPriority w:val="9"/>
    <w:qFormat/>
    <w:rsid w:val="00BF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744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F744D"/>
    <w:rPr>
      <w:i/>
      <w:iCs/>
    </w:rPr>
  </w:style>
  <w:style w:type="paragraph" w:customStyle="1" w:styleId="autor">
    <w:name w:val="autor"/>
    <w:basedOn w:val="Normal"/>
    <w:rsid w:val="00BF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fabianyscfeitosa</dc:creator>
  <cp:lastModifiedBy>fabianyscfeitosa</cp:lastModifiedBy>
  <cp:revision>1</cp:revision>
  <dcterms:created xsi:type="dcterms:W3CDTF">2018-11-12T16:35:00Z</dcterms:created>
  <dcterms:modified xsi:type="dcterms:W3CDTF">2018-11-12T16:36:00Z</dcterms:modified>
</cp:coreProperties>
</file>